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852A" w14:textId="2641AE14" w:rsidR="00085B66" w:rsidRPr="00085B66" w:rsidRDefault="00085B66" w:rsidP="00085B6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5B6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SMTE </w:t>
      </w:r>
      <w:r w:rsidR="006A59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Spring 2022</w:t>
      </w:r>
      <w:r w:rsidRPr="00085B6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Report</w:t>
      </w:r>
    </w:p>
    <w:p w14:paraId="33DC77F9" w14:textId="77777777" w:rsidR="00085B66" w:rsidRPr="00085B66" w:rsidRDefault="00085B66" w:rsidP="00085B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5B6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FA512C5" w14:textId="77777777" w:rsidR="00085B66" w:rsidRPr="00085B66" w:rsidRDefault="00085B66" w:rsidP="00085B6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5B6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2ED9CC" w14:textId="24810DFA" w:rsidR="006A5965" w:rsidRPr="006A5965" w:rsidRDefault="006A5965" w:rsidP="006A596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DESE Updates</w:t>
      </w:r>
    </w:p>
    <w:p w14:paraId="3358640B" w14:textId="77777777" w:rsidR="0093074E" w:rsidRDefault="006A5965" w:rsidP="00085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Dr. Daryl Fridley is the new </w:t>
      </w:r>
      <w:r w:rsidR="006647E2" w:rsidRPr="006647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DESE </w:t>
      </w:r>
      <w:r w:rsidR="00085B66" w:rsidRPr="006647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Director of Teacher Preparation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 DESE</w:t>
      </w:r>
      <w:r w:rsidR="00085B66" w:rsidRPr="006647E2">
        <w:rPr>
          <w:rFonts w:ascii="Times New Roman" w:eastAsia="Times New Roman" w:hAnsi="Times New Roman" w:cs="Times New Roman"/>
          <w:color w:val="000000"/>
          <w:sz w:val="20"/>
          <w:szCs w:val="20"/>
        </w:rPr>
        <w:t>. 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is a former education faculty and administer at SEMO. </w:t>
      </w:r>
    </w:p>
    <w:p w14:paraId="36EB6952" w14:textId="57F273A5" w:rsidR="003B1AD0" w:rsidRDefault="0093074E" w:rsidP="00085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Memos distributed to education units are now available online via </w:t>
      </w:r>
      <w:r w:rsidRPr="0093074E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https://dese.mo.gov/dese.mo.gov/educator-quality/educator-preparation/informationsharing</w:t>
      </w:r>
    </w:p>
    <w:p w14:paraId="13F37903" w14:textId="0EAC77F8" w:rsidR="006A5965" w:rsidRDefault="0093074E" w:rsidP="00085B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Education candidates may now substitute and alternative measure of competency for the 3.0 GPA. </w:t>
      </w:r>
      <w:r w:rsidR="00F87CB1">
        <w:rPr>
          <w:rFonts w:ascii="Times New Roman" w:eastAsia="Times New Roman" w:hAnsi="Times New Roman" w:cs="Times New Roman"/>
          <w:color w:val="000000"/>
          <w:sz w:val="20"/>
          <w:szCs w:val="20"/>
        </w:rPr>
        <w:t>Candidates who earn a 230 on the Missouri Content Assessment (</w:t>
      </w:r>
      <w:proofErr w:type="spellStart"/>
      <w:r w:rsidR="00F87CB1">
        <w:rPr>
          <w:rFonts w:ascii="Times New Roman" w:eastAsia="Times New Roman" w:hAnsi="Times New Roman" w:cs="Times New Roman"/>
          <w:color w:val="000000"/>
          <w:sz w:val="20"/>
          <w:szCs w:val="20"/>
        </w:rPr>
        <w:t>MoCA</w:t>
      </w:r>
      <w:proofErr w:type="spellEnd"/>
      <w:r w:rsidR="00F87C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– Music are eligible for certification with a GPA between 2.75 and 2.99. For reference, the required score on the </w:t>
      </w:r>
      <w:proofErr w:type="spellStart"/>
      <w:r w:rsidR="00F87CB1">
        <w:rPr>
          <w:rFonts w:ascii="Times New Roman" w:eastAsia="Times New Roman" w:hAnsi="Times New Roman" w:cs="Times New Roman"/>
          <w:color w:val="000000"/>
          <w:sz w:val="20"/>
          <w:szCs w:val="20"/>
        </w:rPr>
        <w:t>MoCA</w:t>
      </w:r>
      <w:proofErr w:type="spellEnd"/>
      <w:r w:rsidR="00F87C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220.</w:t>
      </w:r>
    </w:p>
    <w:p w14:paraId="098324DD" w14:textId="12BC27FD" w:rsidR="00F87CB1" w:rsidRDefault="00F87CB1" w:rsidP="00F87CB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56C683" w14:textId="3829A3FF" w:rsidR="00F87CB1" w:rsidRDefault="00F87CB1" w:rsidP="00F87CB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SMTE</w:t>
      </w:r>
    </w:p>
    <w:p w14:paraId="643B038D" w14:textId="7029084B" w:rsidR="00F93BBA" w:rsidRDefault="00F87CB1" w:rsidP="00F93BB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preconference session</w:t>
      </w:r>
      <w:r w:rsidR="001808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93BBA">
        <w:rPr>
          <w:rFonts w:ascii="Times New Roman" w:eastAsia="Times New Roman" w:hAnsi="Times New Roman" w:cs="Times New Roman"/>
          <w:color w:val="000000"/>
          <w:sz w:val="20"/>
          <w:szCs w:val="20"/>
        </w:rPr>
        <w:t>was an engaging discussion on the teacher recruitment and retention.  It was well attended by teachers in small schools</w:t>
      </w:r>
      <w:r w:rsidR="00B748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 expressed interest in talking about the challenges and the circumstances involved in teaching in small schools</w:t>
      </w:r>
      <w:r w:rsidR="00F93B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8D76541" w14:textId="16986C44" w:rsidR="007514D4" w:rsidRDefault="007514D4" w:rsidP="00F93BB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Proposed Action Steps on Recruitment and Retent</w:t>
      </w:r>
      <w:r w:rsidR="00B7483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</w:p>
    <w:p w14:paraId="61D6CFE8" w14:textId="0AE5531A" w:rsidR="00F93BBA" w:rsidRDefault="00A04BA1" w:rsidP="00F93BB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Publication of Resources on MMEA website</w:t>
      </w:r>
    </w:p>
    <w:p w14:paraId="1AB1D521" w14:textId="38F9BDFF" w:rsidR="00A04BA1" w:rsidRDefault="00A04BA1" w:rsidP="00A04B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on Loan Forgiveness Programs for Teachers</w:t>
      </w:r>
    </w:p>
    <w:p w14:paraId="5FFAB86D" w14:textId="40BE39DB" w:rsidR="00A04BA1" w:rsidRDefault="00A04BA1" w:rsidP="00A04B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on Work Eligibility for Retired Music Teachers</w:t>
      </w:r>
    </w:p>
    <w:p w14:paraId="1C1D4188" w14:textId="77777777" w:rsidR="00A04BA1" w:rsidRDefault="00A04BA1" w:rsidP="00A04B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Listing of entry requirements for music education university degree programs</w:t>
      </w:r>
    </w:p>
    <w:p w14:paraId="5CBE5AB4" w14:textId="4D12C9C7" w:rsidR="00A04BA1" w:rsidRDefault="00A04BA1" w:rsidP="00A04BA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Increased Visibility of Tri-M 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NAfME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-C</w:t>
      </w:r>
    </w:p>
    <w:p w14:paraId="64D3BFF7" w14:textId="4361D0A5" w:rsidR="00A04BA1" w:rsidRDefault="00A04BA1" w:rsidP="00A04B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Encourage collaboration among Tri-M 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NAfME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-C chapters</w:t>
      </w:r>
    </w:p>
    <w:p w14:paraId="1A8E122D" w14:textId="4BDD5087" w:rsidR="007514D4" w:rsidRDefault="007514D4" w:rsidP="00A04BA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Develop mini-grant program to incentivize recruitment and retention projects by Tri-M and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NAfME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-C chapters</w:t>
      </w:r>
    </w:p>
    <w:p w14:paraId="046731C6" w14:textId="3D12F11D" w:rsidR="007514D4" w:rsidRDefault="007514D4" w:rsidP="007514D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Mentor Training</w:t>
      </w:r>
    </w:p>
    <w:p w14:paraId="1AB8AFCB" w14:textId="3049917B" w:rsidR="007514D4" w:rsidRDefault="0016249A" w:rsidP="007514D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Develop mentor training guidelines to distribute through MMEA districts and on MMEA website</w:t>
      </w:r>
    </w:p>
    <w:p w14:paraId="115EE0EC" w14:textId="09C84DBF" w:rsidR="0016249A" w:rsidRDefault="0016249A" w:rsidP="007514D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Provide mentor session at January conference</w:t>
      </w:r>
    </w:p>
    <w:p w14:paraId="645B5381" w14:textId="3A00B690" w:rsidR="0016249A" w:rsidRDefault="0016249A" w:rsidP="0016249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Certification</w:t>
      </w:r>
    </w:p>
    <w:p w14:paraId="48688FD3" w14:textId="4B4DD2B1" w:rsidR="0016249A" w:rsidRDefault="0016249A" w:rsidP="0016249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 a committee to explore the addition of a single certification option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would focus on the breadth of skills needed for teachers who teach across instrumental and vocal classes</w:t>
      </w:r>
    </w:p>
    <w:p w14:paraId="0398A1FA" w14:textId="693AF6F8" w:rsidR="0016249A" w:rsidRDefault="0016249A" w:rsidP="0016249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Curriculum</w:t>
      </w:r>
    </w:p>
    <w:p w14:paraId="16217D6F" w14:textId="5E600AA1" w:rsidR="0016249A" w:rsidRDefault="0016249A" w:rsidP="0016249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Facilitate opportunities for discussion </w:t>
      </w:r>
      <w:r w:rsidR="00B7483B">
        <w:rPr>
          <w:rFonts w:ascii="Times New Roman" w:eastAsia="Times New Roman" w:hAnsi="Times New Roman" w:cs="Times New Roman"/>
          <w:color w:val="000000"/>
          <w:sz w:val="20"/>
          <w:szCs w:val="20"/>
        </w:rPr>
        <w:t>among K12 and university educators to discuss how the transitions from K12 to college and university study can be improved and barriers removed where possible.</w:t>
      </w:r>
    </w:p>
    <w:p w14:paraId="6693C7D8" w14:textId="5C9F4FE8" w:rsidR="00085B66" w:rsidRPr="00085B66" w:rsidRDefault="00085B66" w:rsidP="003B1AD0">
      <w:pPr>
        <w:rPr>
          <w:rFonts w:ascii="Calibri" w:eastAsia="Times New Roman" w:hAnsi="Calibri" w:cs="Calibri"/>
          <w:color w:val="000000"/>
        </w:rPr>
      </w:pPr>
      <w:r w:rsidRPr="00085B66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14:paraId="318D572F" w14:textId="77777777" w:rsidR="00EB330D" w:rsidRDefault="00DA61FD"/>
    <w:sectPr w:rsidR="00EB330D" w:rsidSect="000E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AD5"/>
    <w:multiLevelType w:val="multilevel"/>
    <w:tmpl w:val="0C04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624F6"/>
    <w:multiLevelType w:val="hybridMultilevel"/>
    <w:tmpl w:val="66B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55A9"/>
    <w:multiLevelType w:val="hybridMultilevel"/>
    <w:tmpl w:val="DE3C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82242">
    <w:abstractNumId w:val="2"/>
  </w:num>
  <w:num w:numId="2" w16cid:durableId="331224610">
    <w:abstractNumId w:val="0"/>
  </w:num>
  <w:num w:numId="3" w16cid:durableId="148592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6"/>
    <w:rsid w:val="00085B66"/>
    <w:rsid w:val="000E38AA"/>
    <w:rsid w:val="0016249A"/>
    <w:rsid w:val="00180838"/>
    <w:rsid w:val="00266B7A"/>
    <w:rsid w:val="00374795"/>
    <w:rsid w:val="003B1AD0"/>
    <w:rsid w:val="003B4086"/>
    <w:rsid w:val="00411F38"/>
    <w:rsid w:val="004A5A20"/>
    <w:rsid w:val="005946A2"/>
    <w:rsid w:val="006647E2"/>
    <w:rsid w:val="006A5965"/>
    <w:rsid w:val="007514D4"/>
    <w:rsid w:val="00782BBD"/>
    <w:rsid w:val="00864ED7"/>
    <w:rsid w:val="008E69EF"/>
    <w:rsid w:val="0093074E"/>
    <w:rsid w:val="00990468"/>
    <w:rsid w:val="009935D0"/>
    <w:rsid w:val="009D2978"/>
    <w:rsid w:val="00A04BA1"/>
    <w:rsid w:val="00A13468"/>
    <w:rsid w:val="00AB7D81"/>
    <w:rsid w:val="00B7483B"/>
    <w:rsid w:val="00C5172B"/>
    <w:rsid w:val="00DA61FD"/>
    <w:rsid w:val="00DB5DDF"/>
    <w:rsid w:val="00E1252E"/>
    <w:rsid w:val="00F87CB1"/>
    <w:rsid w:val="00F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2DF59"/>
  <w14:defaultImageDpi w14:val="32767"/>
  <w15:chartTrackingRefBased/>
  <w15:docId w15:val="{4E5AADB4-3EF0-6D4A-BCB9-30BDD2B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B66"/>
  </w:style>
  <w:style w:type="paragraph" w:customStyle="1" w:styleId="default">
    <w:name w:val="default"/>
    <w:basedOn w:val="Normal"/>
    <w:rsid w:val="00085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1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Hellman, Daniel S</dc:creator>
  <cp:keywords/>
  <dc:description/>
  <cp:lastModifiedBy>Hellman, Daniel S</cp:lastModifiedBy>
  <cp:revision>3</cp:revision>
  <dcterms:created xsi:type="dcterms:W3CDTF">2022-04-15T16:24:00Z</dcterms:created>
  <dcterms:modified xsi:type="dcterms:W3CDTF">2022-04-15T17:18:00Z</dcterms:modified>
</cp:coreProperties>
</file>