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F12" w:rsidRDefault="00BE1C75">
      <w:pPr>
        <w:jc w:val="center"/>
        <w:rPr>
          <w:rFonts w:ascii="Garamond" w:eastAsia="Garamond" w:hAnsi="Garamond" w:cs="Garamond"/>
          <w:b/>
          <w:color w:val="222222"/>
          <w:sz w:val="28"/>
          <w:szCs w:val="28"/>
        </w:rPr>
      </w:pPr>
      <w:r>
        <w:rPr>
          <w:rFonts w:ascii="Garamond" w:eastAsia="Garamond" w:hAnsi="Garamond" w:cs="Garamond"/>
          <w:b/>
          <w:color w:val="222222"/>
          <w:sz w:val="28"/>
          <w:szCs w:val="28"/>
        </w:rPr>
        <w:t>MCDA Report to MMEA - Spring 2022</w:t>
      </w:r>
    </w:p>
    <w:p w:rsidR="00285F12" w:rsidRDefault="00BE1C75">
      <w:pPr>
        <w:jc w:val="center"/>
        <w:rPr>
          <w:rFonts w:ascii="Garamond" w:eastAsia="Garamond" w:hAnsi="Garamond" w:cs="Garamond"/>
          <w:color w:val="222222"/>
          <w:sz w:val="24"/>
          <w:szCs w:val="24"/>
        </w:rPr>
      </w:pPr>
      <w:r>
        <w:pict w14:anchorId="42679BA6">
          <v:rect id="_x0000_i1025" style="width:0;height:1.5pt" o:hralign="center" o:hrstd="t" o:hr="t" fillcolor="#a0a0a0" stroked="f"/>
        </w:pict>
      </w:r>
    </w:p>
    <w:p w:rsidR="00285F12" w:rsidRDefault="00BE1C75">
      <w:pPr>
        <w:jc w:val="center"/>
        <w:rPr>
          <w:rFonts w:ascii="Garamond" w:eastAsia="Garamond" w:hAnsi="Garamond" w:cs="Garamond"/>
          <w:color w:val="222222"/>
          <w:sz w:val="16"/>
          <w:szCs w:val="16"/>
        </w:rPr>
      </w:pPr>
      <w:r>
        <w:rPr>
          <w:noProof/>
        </w:rPr>
        <w:drawing>
          <wp:anchor distT="114300" distB="114300" distL="114300" distR="114300" simplePos="0" relativeHeight="251658240" behindDoc="0" locked="0" layoutInCell="1" hidden="0" allowOverlap="1">
            <wp:simplePos x="0" y="0"/>
            <wp:positionH relativeFrom="column">
              <wp:posOffset>3381375</wp:posOffset>
            </wp:positionH>
            <wp:positionV relativeFrom="paragraph">
              <wp:posOffset>114300</wp:posOffset>
            </wp:positionV>
            <wp:extent cx="2305050" cy="98107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7706" t="19531" r="11698"/>
                    <a:stretch>
                      <a:fillRect/>
                    </a:stretch>
                  </pic:blipFill>
                  <pic:spPr>
                    <a:xfrm>
                      <a:off x="0" y="0"/>
                      <a:ext cx="2305050" cy="981075"/>
                    </a:xfrm>
                    <a:prstGeom prst="rect">
                      <a:avLst/>
                    </a:prstGeom>
                    <a:ln/>
                  </pic:spPr>
                </pic:pic>
              </a:graphicData>
            </a:graphic>
          </wp:anchor>
        </w:drawing>
      </w:r>
    </w:p>
    <w:p w:rsidR="00285F12" w:rsidRDefault="00BE1C75">
      <w:pPr>
        <w:rPr>
          <w:rFonts w:ascii="Garamond" w:eastAsia="Garamond" w:hAnsi="Garamond" w:cs="Garamond"/>
          <w:color w:val="222222"/>
          <w:sz w:val="24"/>
          <w:szCs w:val="24"/>
        </w:rPr>
      </w:pPr>
      <w:r>
        <w:rPr>
          <w:rFonts w:ascii="Garamond" w:eastAsia="Garamond" w:hAnsi="Garamond" w:cs="Garamond"/>
          <w:color w:val="222222"/>
          <w:sz w:val="24"/>
          <w:szCs w:val="24"/>
        </w:rPr>
        <w:t>Organizational Leadership:</w:t>
      </w:r>
    </w:p>
    <w:p w:rsidR="00285F12" w:rsidRDefault="00BE1C75">
      <w:pPr>
        <w:rPr>
          <w:rFonts w:ascii="Garamond" w:eastAsia="Garamond" w:hAnsi="Garamond" w:cs="Garamond"/>
          <w:color w:val="222222"/>
          <w:sz w:val="24"/>
          <w:szCs w:val="24"/>
        </w:rPr>
      </w:pPr>
      <w:r>
        <w:rPr>
          <w:rFonts w:ascii="Garamond" w:eastAsia="Garamond" w:hAnsi="Garamond" w:cs="Garamond"/>
          <w:color w:val="222222"/>
          <w:sz w:val="24"/>
          <w:szCs w:val="24"/>
        </w:rPr>
        <w:t>President, Amy Krinke</w:t>
      </w:r>
    </w:p>
    <w:p w:rsidR="00285F12" w:rsidRDefault="00BE1C75">
      <w:pPr>
        <w:rPr>
          <w:rFonts w:ascii="Garamond" w:eastAsia="Garamond" w:hAnsi="Garamond" w:cs="Garamond"/>
          <w:color w:val="222222"/>
          <w:sz w:val="24"/>
          <w:szCs w:val="24"/>
        </w:rPr>
      </w:pPr>
      <w:r>
        <w:rPr>
          <w:rFonts w:ascii="Garamond" w:eastAsia="Garamond" w:hAnsi="Garamond" w:cs="Garamond"/>
          <w:color w:val="222222"/>
          <w:sz w:val="24"/>
          <w:szCs w:val="24"/>
        </w:rPr>
        <w:t>Past-</w:t>
      </w:r>
      <w:bookmarkStart w:id="0" w:name="_GoBack"/>
      <w:bookmarkEnd w:id="0"/>
      <w:r>
        <w:rPr>
          <w:rFonts w:ascii="Garamond" w:eastAsia="Garamond" w:hAnsi="Garamond" w:cs="Garamond"/>
          <w:color w:val="222222"/>
          <w:sz w:val="24"/>
          <w:szCs w:val="24"/>
        </w:rPr>
        <w:t xml:space="preserve">President, Stephen </w:t>
      </w:r>
      <w:proofErr w:type="spellStart"/>
      <w:r>
        <w:rPr>
          <w:rFonts w:ascii="Garamond" w:eastAsia="Garamond" w:hAnsi="Garamond" w:cs="Garamond"/>
          <w:color w:val="222222"/>
          <w:sz w:val="24"/>
          <w:szCs w:val="24"/>
        </w:rPr>
        <w:t>Rew</w:t>
      </w:r>
      <w:proofErr w:type="spellEnd"/>
    </w:p>
    <w:p w:rsidR="00285F12" w:rsidRDefault="00BE1C75">
      <w:pPr>
        <w:rPr>
          <w:rFonts w:ascii="Garamond" w:eastAsia="Garamond" w:hAnsi="Garamond" w:cs="Garamond"/>
          <w:color w:val="222222"/>
          <w:sz w:val="24"/>
          <w:szCs w:val="24"/>
        </w:rPr>
      </w:pPr>
      <w:r>
        <w:rPr>
          <w:rFonts w:ascii="Garamond" w:eastAsia="Garamond" w:hAnsi="Garamond" w:cs="Garamond"/>
          <w:color w:val="222222"/>
          <w:sz w:val="24"/>
          <w:szCs w:val="24"/>
        </w:rPr>
        <w:t>President-Elect, Kevin McBeth</w:t>
      </w:r>
    </w:p>
    <w:p w:rsidR="00285F12" w:rsidRDefault="00BE1C75">
      <w:pPr>
        <w:rPr>
          <w:rFonts w:ascii="Garamond" w:eastAsia="Garamond" w:hAnsi="Garamond" w:cs="Garamond"/>
          <w:color w:val="222222"/>
          <w:sz w:val="24"/>
          <w:szCs w:val="24"/>
        </w:rPr>
      </w:pPr>
      <w:r>
        <w:rPr>
          <w:rFonts w:ascii="Garamond" w:eastAsia="Garamond" w:hAnsi="Garamond" w:cs="Garamond"/>
          <w:color w:val="222222"/>
          <w:sz w:val="24"/>
          <w:szCs w:val="24"/>
        </w:rPr>
        <w:t>Membership Secretary, Kathy Bhat</w:t>
      </w:r>
    </w:p>
    <w:p w:rsidR="00285F12" w:rsidRDefault="00285F12">
      <w:pPr>
        <w:rPr>
          <w:rFonts w:ascii="Garamond" w:eastAsia="Garamond" w:hAnsi="Garamond" w:cs="Garamond"/>
          <w:color w:val="222222"/>
          <w:sz w:val="24"/>
          <w:szCs w:val="24"/>
        </w:rPr>
      </w:pPr>
    </w:p>
    <w:p w:rsidR="00285F12" w:rsidRDefault="00285F12">
      <w:pPr>
        <w:rPr>
          <w:rFonts w:ascii="Garamond" w:eastAsia="Garamond" w:hAnsi="Garamond" w:cs="Garamond"/>
          <w:color w:val="222222"/>
          <w:sz w:val="24"/>
          <w:szCs w:val="24"/>
        </w:rPr>
      </w:pPr>
    </w:p>
    <w:p w:rsidR="00285F12" w:rsidRDefault="00BE1C75">
      <w:pPr>
        <w:rPr>
          <w:rFonts w:ascii="Garamond" w:eastAsia="Garamond" w:hAnsi="Garamond" w:cs="Garamond"/>
          <w:color w:val="222222"/>
          <w:sz w:val="24"/>
          <w:szCs w:val="24"/>
        </w:rPr>
      </w:pPr>
      <w:r>
        <w:rPr>
          <w:rFonts w:ascii="Garamond" w:eastAsia="Garamond" w:hAnsi="Garamond" w:cs="Garamond"/>
          <w:color w:val="222222"/>
          <w:sz w:val="24"/>
          <w:szCs w:val="24"/>
        </w:rPr>
        <w:t xml:space="preserve">Planning is in progress for our next conference in Springfield from July 26-29.  </w:t>
      </w:r>
    </w:p>
    <w:p w:rsidR="00285F12" w:rsidRDefault="00285F12">
      <w:pPr>
        <w:rPr>
          <w:rFonts w:ascii="Garamond" w:eastAsia="Garamond" w:hAnsi="Garamond" w:cs="Garamond"/>
          <w:color w:val="222222"/>
          <w:sz w:val="10"/>
          <w:szCs w:val="10"/>
        </w:rPr>
      </w:pPr>
    </w:p>
    <w:p w:rsidR="00285F12" w:rsidRDefault="00BE1C75">
      <w:pPr>
        <w:numPr>
          <w:ilvl w:val="0"/>
          <w:numId w:val="1"/>
        </w:numPr>
        <w:rPr>
          <w:rFonts w:ascii="Garamond" w:eastAsia="Garamond" w:hAnsi="Garamond" w:cs="Garamond"/>
          <w:color w:val="222222"/>
          <w:sz w:val="24"/>
          <w:szCs w:val="24"/>
        </w:rPr>
      </w:pPr>
      <w:r>
        <w:rPr>
          <w:rFonts w:ascii="Garamond" w:eastAsia="Garamond" w:hAnsi="Garamond" w:cs="Garamond"/>
          <w:color w:val="222222"/>
          <w:sz w:val="24"/>
          <w:szCs w:val="24"/>
        </w:rPr>
        <w:t>We are returning to our previous conference model and will have 7 honor ensembles:  4-5-6, 7-8, 9-10, Church and Community, Show Choir, and Jazz Choir.   “Missouri All-State</w:t>
      </w:r>
      <w:r>
        <w:rPr>
          <w:rFonts w:ascii="Garamond" w:eastAsia="Garamond" w:hAnsi="Garamond" w:cs="Garamond"/>
          <w:color w:val="222222"/>
          <w:sz w:val="24"/>
          <w:szCs w:val="24"/>
        </w:rPr>
        <w:t xml:space="preserve"> Festival Choir.” will continue for the second year. </w:t>
      </w:r>
    </w:p>
    <w:p w:rsidR="00285F12" w:rsidRDefault="00BE1C75">
      <w:pPr>
        <w:numPr>
          <w:ilvl w:val="0"/>
          <w:numId w:val="1"/>
        </w:numPr>
        <w:rPr>
          <w:rFonts w:ascii="Garamond" w:eastAsia="Garamond" w:hAnsi="Garamond" w:cs="Garamond"/>
          <w:color w:val="222222"/>
          <w:sz w:val="24"/>
          <w:szCs w:val="24"/>
        </w:rPr>
      </w:pPr>
      <w:r>
        <w:rPr>
          <w:rFonts w:ascii="Garamond" w:eastAsia="Garamond" w:hAnsi="Garamond" w:cs="Garamond"/>
          <w:color w:val="222222"/>
          <w:sz w:val="24"/>
          <w:szCs w:val="24"/>
        </w:rPr>
        <w:t>The registration deadlines for the honor ensembles are approaching quickly.  We are really having to work hard to get participation up and running again after the pandemic.  It is taking much more targe</w:t>
      </w:r>
      <w:r>
        <w:rPr>
          <w:rFonts w:ascii="Garamond" w:eastAsia="Garamond" w:hAnsi="Garamond" w:cs="Garamond"/>
          <w:color w:val="222222"/>
          <w:sz w:val="24"/>
          <w:szCs w:val="24"/>
        </w:rPr>
        <w:t xml:space="preserve">ted communication to get participants informed and interested in our opportunities.  </w:t>
      </w:r>
    </w:p>
    <w:p w:rsidR="00285F12" w:rsidRDefault="00BE1C75">
      <w:pPr>
        <w:numPr>
          <w:ilvl w:val="0"/>
          <w:numId w:val="1"/>
        </w:numPr>
        <w:rPr>
          <w:rFonts w:ascii="Garamond" w:eastAsia="Garamond" w:hAnsi="Garamond" w:cs="Garamond"/>
          <w:color w:val="222222"/>
          <w:sz w:val="24"/>
          <w:szCs w:val="24"/>
        </w:rPr>
      </w:pPr>
      <w:r>
        <w:rPr>
          <w:rFonts w:ascii="Garamond" w:eastAsia="Garamond" w:hAnsi="Garamond" w:cs="Garamond"/>
          <w:color w:val="222222"/>
          <w:sz w:val="24"/>
          <w:szCs w:val="24"/>
        </w:rPr>
        <w:t>This conference will have 70 interest sessions (including 11 reading sessions).  Friday of our conference, we will host our third annual Open Access day.</w:t>
      </w:r>
    </w:p>
    <w:p w:rsidR="00285F12" w:rsidRDefault="00BE1C75">
      <w:pPr>
        <w:numPr>
          <w:ilvl w:val="0"/>
          <w:numId w:val="1"/>
        </w:numPr>
        <w:rPr>
          <w:rFonts w:ascii="Garamond" w:eastAsia="Garamond" w:hAnsi="Garamond" w:cs="Garamond"/>
          <w:color w:val="222222"/>
          <w:sz w:val="24"/>
          <w:szCs w:val="24"/>
        </w:rPr>
      </w:pPr>
      <w:r>
        <w:rPr>
          <w:rFonts w:ascii="Garamond" w:eastAsia="Garamond" w:hAnsi="Garamond" w:cs="Garamond"/>
          <w:color w:val="222222"/>
          <w:sz w:val="24"/>
          <w:szCs w:val="24"/>
        </w:rPr>
        <w:t xml:space="preserve">We are piloting </w:t>
      </w:r>
      <w:r>
        <w:rPr>
          <w:rFonts w:ascii="Garamond" w:eastAsia="Garamond" w:hAnsi="Garamond" w:cs="Garamond"/>
          <w:color w:val="222222"/>
          <w:sz w:val="24"/>
          <w:szCs w:val="24"/>
        </w:rPr>
        <w:t>a sponsorship program for Title I schools in the Springfield area.  This program will provide free participation in the 4-5-6 honor choir for any student who attends a Title I school and has a director's recommendation.  We will also provide a complimentar</w:t>
      </w:r>
      <w:r>
        <w:rPr>
          <w:rFonts w:ascii="Garamond" w:eastAsia="Garamond" w:hAnsi="Garamond" w:cs="Garamond"/>
          <w:color w:val="222222"/>
          <w:sz w:val="24"/>
          <w:szCs w:val="24"/>
        </w:rPr>
        <w:t xml:space="preserve">y 1-day pass to our conference for teachers of these students if they are not members of MCDA. </w:t>
      </w:r>
    </w:p>
    <w:p w:rsidR="00285F12" w:rsidRDefault="00BE1C75">
      <w:pPr>
        <w:numPr>
          <w:ilvl w:val="0"/>
          <w:numId w:val="1"/>
        </w:numPr>
        <w:rPr>
          <w:rFonts w:ascii="Garamond" w:eastAsia="Garamond" w:hAnsi="Garamond" w:cs="Garamond"/>
          <w:color w:val="222222"/>
          <w:sz w:val="24"/>
          <w:szCs w:val="24"/>
        </w:rPr>
      </w:pPr>
      <w:r>
        <w:rPr>
          <w:rFonts w:ascii="Garamond" w:eastAsia="Garamond" w:hAnsi="Garamond" w:cs="Garamond"/>
          <w:color w:val="222222"/>
          <w:sz w:val="24"/>
          <w:szCs w:val="24"/>
        </w:rPr>
        <w:t>We are in year four of a special membership program of assistance for new members - especially directed towards new teachers.  In the entirety of the program we</w:t>
      </w:r>
      <w:r>
        <w:rPr>
          <w:rFonts w:ascii="Garamond" w:eastAsia="Garamond" w:hAnsi="Garamond" w:cs="Garamond"/>
          <w:color w:val="222222"/>
          <w:sz w:val="24"/>
          <w:szCs w:val="24"/>
        </w:rPr>
        <w:t xml:space="preserve"> have assisted 41 people with membership and have retained 35 (85%).  Further, this program includes regular check-in with each person.  Following their third year, they also receive a discounted conference rate as an additional incentive.  </w:t>
      </w:r>
    </w:p>
    <w:p w:rsidR="00285F12" w:rsidRDefault="00BE1C75">
      <w:pPr>
        <w:numPr>
          <w:ilvl w:val="0"/>
          <w:numId w:val="1"/>
        </w:numPr>
        <w:rPr>
          <w:rFonts w:ascii="Garamond" w:eastAsia="Garamond" w:hAnsi="Garamond" w:cs="Garamond"/>
          <w:color w:val="222222"/>
          <w:sz w:val="24"/>
          <w:szCs w:val="24"/>
        </w:rPr>
      </w:pPr>
      <w:r>
        <w:rPr>
          <w:rFonts w:ascii="Garamond" w:eastAsia="Garamond" w:hAnsi="Garamond" w:cs="Garamond"/>
          <w:color w:val="222222"/>
          <w:sz w:val="24"/>
          <w:szCs w:val="24"/>
        </w:rPr>
        <w:t>Registration f</w:t>
      </w:r>
      <w:r>
        <w:rPr>
          <w:rFonts w:ascii="Garamond" w:eastAsia="Garamond" w:hAnsi="Garamond" w:cs="Garamond"/>
          <w:color w:val="222222"/>
          <w:sz w:val="24"/>
          <w:szCs w:val="24"/>
        </w:rPr>
        <w:t xml:space="preserve">or our conference is open and gaining traction.   </w:t>
      </w:r>
    </w:p>
    <w:p w:rsidR="00285F12" w:rsidRDefault="00285F12">
      <w:pPr>
        <w:ind w:firstLine="720"/>
        <w:rPr>
          <w:rFonts w:ascii="Garamond" w:eastAsia="Garamond" w:hAnsi="Garamond" w:cs="Garamond"/>
          <w:color w:val="222222"/>
          <w:sz w:val="24"/>
          <w:szCs w:val="24"/>
        </w:rPr>
      </w:pPr>
    </w:p>
    <w:p w:rsidR="00285F12" w:rsidRDefault="00BE1C75">
      <w:pPr>
        <w:rPr>
          <w:rFonts w:ascii="Garamond" w:eastAsia="Garamond" w:hAnsi="Garamond" w:cs="Garamond"/>
          <w:color w:val="222222"/>
          <w:sz w:val="24"/>
          <w:szCs w:val="24"/>
        </w:rPr>
      </w:pPr>
      <w:r>
        <w:rPr>
          <w:rFonts w:ascii="Garamond" w:eastAsia="Garamond" w:hAnsi="Garamond" w:cs="Garamond"/>
          <w:color w:val="222222"/>
          <w:sz w:val="24"/>
          <w:szCs w:val="24"/>
        </w:rPr>
        <w:t>MCDA has a new website design and is being managed by Mike Pierson.  This is a much more user-friendly platform than our previous one and is housing our registration process for our honor choirs and confe</w:t>
      </w:r>
      <w:r>
        <w:rPr>
          <w:rFonts w:ascii="Garamond" w:eastAsia="Garamond" w:hAnsi="Garamond" w:cs="Garamond"/>
          <w:color w:val="222222"/>
          <w:sz w:val="24"/>
          <w:szCs w:val="24"/>
        </w:rPr>
        <w:t xml:space="preserve">rence registration.  We are using </w:t>
      </w:r>
      <w:proofErr w:type="spellStart"/>
      <w:r>
        <w:rPr>
          <w:rFonts w:ascii="Garamond" w:eastAsia="Garamond" w:hAnsi="Garamond" w:cs="Garamond"/>
          <w:color w:val="222222"/>
          <w:sz w:val="24"/>
          <w:szCs w:val="24"/>
        </w:rPr>
        <w:t>Opusevents</w:t>
      </w:r>
      <w:proofErr w:type="spellEnd"/>
      <w:r>
        <w:rPr>
          <w:rFonts w:ascii="Garamond" w:eastAsia="Garamond" w:hAnsi="Garamond" w:cs="Garamond"/>
          <w:color w:val="222222"/>
          <w:sz w:val="24"/>
          <w:szCs w:val="24"/>
        </w:rPr>
        <w:t xml:space="preserve"> for the submission of auditions.</w:t>
      </w:r>
    </w:p>
    <w:p w:rsidR="00285F12" w:rsidRDefault="00285F12">
      <w:pPr>
        <w:rPr>
          <w:rFonts w:ascii="Garamond" w:eastAsia="Garamond" w:hAnsi="Garamond" w:cs="Garamond"/>
          <w:color w:val="222222"/>
          <w:sz w:val="24"/>
          <w:szCs w:val="24"/>
        </w:rPr>
      </w:pPr>
    </w:p>
    <w:p w:rsidR="00285F12" w:rsidRDefault="00BE1C75">
      <w:pPr>
        <w:rPr>
          <w:rFonts w:ascii="Garamond" w:eastAsia="Garamond" w:hAnsi="Garamond" w:cs="Garamond"/>
          <w:color w:val="222222"/>
          <w:sz w:val="24"/>
          <w:szCs w:val="24"/>
        </w:rPr>
      </w:pPr>
      <w:r>
        <w:rPr>
          <w:rFonts w:ascii="Garamond" w:eastAsia="Garamond" w:hAnsi="Garamond" w:cs="Garamond"/>
          <w:color w:val="222222"/>
          <w:sz w:val="24"/>
          <w:szCs w:val="24"/>
        </w:rPr>
        <w:t>At the end of April, MCDA membership will receive the first printed version of our Opus Magazine since 2019.  Formerly, we had moved to digital publication to contain costs duri</w:t>
      </w:r>
      <w:r>
        <w:rPr>
          <w:rFonts w:ascii="Garamond" w:eastAsia="Garamond" w:hAnsi="Garamond" w:cs="Garamond"/>
          <w:color w:val="222222"/>
          <w:sz w:val="24"/>
          <w:szCs w:val="24"/>
        </w:rPr>
        <w:t xml:space="preserve">ng the pandemic. </w:t>
      </w:r>
    </w:p>
    <w:p w:rsidR="00285F12" w:rsidRDefault="00285F12">
      <w:pPr>
        <w:rPr>
          <w:rFonts w:ascii="Garamond" w:eastAsia="Garamond" w:hAnsi="Garamond" w:cs="Garamond"/>
          <w:color w:val="222222"/>
          <w:sz w:val="24"/>
          <w:szCs w:val="24"/>
        </w:rPr>
      </w:pPr>
    </w:p>
    <w:p w:rsidR="00285F12" w:rsidRDefault="00BE1C75">
      <w:pPr>
        <w:rPr>
          <w:rFonts w:ascii="Garamond" w:eastAsia="Garamond" w:hAnsi="Garamond" w:cs="Garamond"/>
          <w:color w:val="222222"/>
          <w:sz w:val="24"/>
          <w:szCs w:val="24"/>
        </w:rPr>
      </w:pPr>
      <w:r>
        <w:rPr>
          <w:rFonts w:ascii="Garamond" w:eastAsia="Garamond" w:hAnsi="Garamond" w:cs="Garamond"/>
          <w:color w:val="222222"/>
          <w:sz w:val="24"/>
          <w:szCs w:val="24"/>
        </w:rPr>
        <w:t xml:space="preserve">This summer, the MCDA board will be reviewing a new recording and score for </w:t>
      </w:r>
      <w:proofErr w:type="spellStart"/>
      <w:r>
        <w:rPr>
          <w:rFonts w:ascii="Garamond" w:eastAsia="Garamond" w:hAnsi="Garamond" w:cs="Garamond"/>
          <w:color w:val="222222"/>
          <w:sz w:val="24"/>
          <w:szCs w:val="24"/>
        </w:rPr>
        <w:t>Exsultate</w:t>
      </w:r>
      <w:proofErr w:type="spellEnd"/>
      <w:r>
        <w:rPr>
          <w:rFonts w:ascii="Garamond" w:eastAsia="Garamond" w:hAnsi="Garamond" w:cs="Garamond"/>
          <w:color w:val="222222"/>
          <w:sz w:val="24"/>
          <w:szCs w:val="24"/>
        </w:rPr>
        <w:t xml:space="preserve"> </w:t>
      </w:r>
      <w:proofErr w:type="spellStart"/>
      <w:r>
        <w:rPr>
          <w:rFonts w:ascii="Garamond" w:eastAsia="Garamond" w:hAnsi="Garamond" w:cs="Garamond"/>
          <w:color w:val="222222"/>
          <w:sz w:val="24"/>
          <w:szCs w:val="24"/>
        </w:rPr>
        <w:t>Justi-Viadana</w:t>
      </w:r>
      <w:proofErr w:type="spellEnd"/>
      <w:r>
        <w:rPr>
          <w:rFonts w:ascii="Garamond" w:eastAsia="Garamond" w:hAnsi="Garamond" w:cs="Garamond"/>
          <w:color w:val="222222"/>
          <w:sz w:val="24"/>
          <w:szCs w:val="24"/>
        </w:rPr>
        <w:t xml:space="preserve"> completed by </w:t>
      </w:r>
      <w:proofErr w:type="spellStart"/>
      <w:r>
        <w:rPr>
          <w:rFonts w:ascii="Garamond" w:eastAsia="Garamond" w:hAnsi="Garamond" w:cs="Garamond"/>
          <w:color w:val="222222"/>
          <w:sz w:val="24"/>
          <w:szCs w:val="24"/>
        </w:rPr>
        <w:t>Kinnison</w:t>
      </w:r>
      <w:proofErr w:type="spellEnd"/>
      <w:r>
        <w:rPr>
          <w:rFonts w:ascii="Garamond" w:eastAsia="Garamond" w:hAnsi="Garamond" w:cs="Garamond"/>
          <w:color w:val="222222"/>
          <w:sz w:val="24"/>
          <w:szCs w:val="24"/>
        </w:rPr>
        <w:t xml:space="preserve"> Choral.  </w:t>
      </w:r>
      <w:proofErr w:type="spellStart"/>
      <w:r>
        <w:rPr>
          <w:rFonts w:ascii="Garamond" w:eastAsia="Garamond" w:hAnsi="Garamond" w:cs="Garamond"/>
          <w:color w:val="222222"/>
          <w:sz w:val="24"/>
          <w:szCs w:val="24"/>
        </w:rPr>
        <w:t>Exsultate</w:t>
      </w:r>
      <w:proofErr w:type="spellEnd"/>
      <w:r>
        <w:rPr>
          <w:rFonts w:ascii="Garamond" w:eastAsia="Garamond" w:hAnsi="Garamond" w:cs="Garamond"/>
          <w:color w:val="222222"/>
          <w:sz w:val="24"/>
          <w:szCs w:val="24"/>
        </w:rPr>
        <w:t xml:space="preserve"> </w:t>
      </w:r>
      <w:proofErr w:type="spellStart"/>
      <w:r>
        <w:rPr>
          <w:rFonts w:ascii="Garamond" w:eastAsia="Garamond" w:hAnsi="Garamond" w:cs="Garamond"/>
          <w:color w:val="222222"/>
          <w:sz w:val="24"/>
          <w:szCs w:val="24"/>
        </w:rPr>
        <w:t>Justi</w:t>
      </w:r>
      <w:proofErr w:type="spellEnd"/>
      <w:r>
        <w:rPr>
          <w:rFonts w:ascii="Garamond" w:eastAsia="Garamond" w:hAnsi="Garamond" w:cs="Garamond"/>
          <w:color w:val="222222"/>
          <w:sz w:val="24"/>
          <w:szCs w:val="24"/>
        </w:rPr>
        <w:t xml:space="preserve"> is the 22-23 audition piece for the Missouri All-State Choir.  </w:t>
      </w:r>
      <w:proofErr w:type="spellStart"/>
      <w:r>
        <w:rPr>
          <w:rFonts w:ascii="Garamond" w:eastAsia="Garamond" w:hAnsi="Garamond" w:cs="Garamond"/>
          <w:color w:val="222222"/>
          <w:sz w:val="24"/>
          <w:szCs w:val="24"/>
        </w:rPr>
        <w:t>Exsultate</w:t>
      </w:r>
      <w:proofErr w:type="spellEnd"/>
      <w:r>
        <w:rPr>
          <w:rFonts w:ascii="Garamond" w:eastAsia="Garamond" w:hAnsi="Garamond" w:cs="Garamond"/>
          <w:color w:val="222222"/>
          <w:sz w:val="24"/>
          <w:szCs w:val="24"/>
        </w:rPr>
        <w:t xml:space="preserve"> </w:t>
      </w:r>
      <w:proofErr w:type="spellStart"/>
      <w:r>
        <w:rPr>
          <w:rFonts w:ascii="Garamond" w:eastAsia="Garamond" w:hAnsi="Garamond" w:cs="Garamond"/>
          <w:color w:val="222222"/>
          <w:sz w:val="24"/>
          <w:szCs w:val="24"/>
        </w:rPr>
        <w:t>Justi</w:t>
      </w:r>
      <w:proofErr w:type="spellEnd"/>
      <w:r>
        <w:rPr>
          <w:rFonts w:ascii="Garamond" w:eastAsia="Garamond" w:hAnsi="Garamond" w:cs="Garamond"/>
          <w:color w:val="222222"/>
          <w:sz w:val="24"/>
          <w:szCs w:val="24"/>
        </w:rPr>
        <w:t xml:space="preserve">- </w:t>
      </w:r>
      <w:proofErr w:type="spellStart"/>
      <w:r>
        <w:rPr>
          <w:rFonts w:ascii="Garamond" w:eastAsia="Garamond" w:hAnsi="Garamond" w:cs="Garamond"/>
          <w:color w:val="222222"/>
          <w:sz w:val="24"/>
          <w:szCs w:val="24"/>
        </w:rPr>
        <w:t>Viadana</w:t>
      </w:r>
      <w:proofErr w:type="spellEnd"/>
      <w:r>
        <w:rPr>
          <w:rFonts w:ascii="Garamond" w:eastAsia="Garamond" w:hAnsi="Garamond" w:cs="Garamond"/>
          <w:color w:val="222222"/>
          <w:sz w:val="24"/>
          <w:szCs w:val="24"/>
        </w:rPr>
        <w:t xml:space="preserve"> an</w:t>
      </w:r>
      <w:r>
        <w:rPr>
          <w:rFonts w:ascii="Garamond" w:eastAsia="Garamond" w:hAnsi="Garamond" w:cs="Garamond"/>
          <w:color w:val="222222"/>
          <w:sz w:val="24"/>
          <w:szCs w:val="24"/>
        </w:rPr>
        <w:t xml:space="preserve">d O Sing Joyfully - Batten alternate every other year. </w:t>
      </w:r>
    </w:p>
    <w:p w:rsidR="00285F12" w:rsidRDefault="00285F12">
      <w:pPr>
        <w:rPr>
          <w:rFonts w:ascii="Garamond" w:eastAsia="Garamond" w:hAnsi="Garamond" w:cs="Garamond"/>
          <w:color w:val="222222"/>
          <w:sz w:val="24"/>
          <w:szCs w:val="24"/>
        </w:rPr>
      </w:pPr>
    </w:p>
    <w:p w:rsidR="00285F12" w:rsidRDefault="00BE1C75">
      <w:r>
        <w:rPr>
          <w:rFonts w:ascii="Garamond" w:eastAsia="Garamond" w:hAnsi="Garamond" w:cs="Garamond"/>
          <w:color w:val="222222"/>
          <w:sz w:val="24"/>
          <w:szCs w:val="24"/>
        </w:rPr>
        <w:t xml:space="preserve">Communication has begun with the All-State clinician for 2023.  We do not yet have our clinician under contract at the time of this report.  </w:t>
      </w:r>
      <w:r>
        <w:pict>
          <v:rect id="_x0000_i1026" style="width:0;height:1.5pt" o:hralign="center" o:hrstd="t" o:hr="t" fillcolor="#a0a0a0" stroked="f"/>
        </w:pict>
      </w:r>
    </w:p>
    <w:sectPr w:rsidR="00285F1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2167E"/>
    <w:multiLevelType w:val="multilevel"/>
    <w:tmpl w:val="2020D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12"/>
    <w:rsid w:val="00285F12"/>
    <w:rsid w:val="00BE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57DD"/>
  <w15:docId w15:val="{F7873D7B-50E7-4798-92D2-9FF3AA07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Krinke</cp:lastModifiedBy>
  <cp:revision>3</cp:revision>
  <dcterms:created xsi:type="dcterms:W3CDTF">2022-04-16T01:50:00Z</dcterms:created>
  <dcterms:modified xsi:type="dcterms:W3CDTF">2022-04-16T01:50:00Z</dcterms:modified>
</cp:coreProperties>
</file>